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AIUC-1 E015 workpaper (template)</w:t>
      </w:r>
    </w:p>
    <w:p>
      <w:r>
        <w:t>Verdict Systems Inc. · version 1.0 · 27 October 2026. Fill one row per procedure. Paste verifier output into the evidence folder and reference the file name. Control names are from the AIUC-1 October 15, 2026 release; re-read the standard at each quarterly release.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28"/>
        <w:gridCol w:w="3528"/>
        <w:gridCol w:w="3528"/>
        <w:gridCol w:w="3528"/>
      </w:tblGrid>
      <w:tr>
        <w:tc>
          <w:tcPr>
            <w:tcW w:type="dxa" w:w="3528"/>
          </w:tcPr>
          <w:p>
            <w:r>
              <w:t>Engagement / audited team</w:t>
            </w:r>
          </w:p>
        </w:tc>
        <w:tc>
          <w:tcPr>
            <w:tcW w:type="dxa" w:w="3528"/>
          </w:tcPr>
          <w:p>
            <w:r>
              <w:t>Agent and workflow in scope</w:t>
            </w:r>
          </w:p>
        </w:tc>
        <w:tc>
          <w:tcPr>
            <w:tcW w:type="dxa" w:w="3528"/>
          </w:tcPr>
          <w:p>
            <w:r>
              <w:t>Period</w:t>
            </w:r>
          </w:p>
        </w:tc>
        <w:tc>
          <w:tcPr>
            <w:tcW w:type="dxa" w:w="3528"/>
          </w:tcPr>
          <w:p>
            <w:r>
              <w:t>AIUC-1 release tested against</w:t>
            </w:r>
          </w:p>
        </w:tc>
      </w:tr>
      <w:tr>
        <w:tc>
          <w:tcPr>
            <w:tcW w:type="dxa" w:w="3528"/>
          </w:tcPr>
          <w:p/>
        </w:tc>
        <w:tc>
          <w:tcPr>
            <w:tcW w:type="dxa" w:w="3528"/>
          </w:tcPr>
          <w:p/>
        </w:tc>
        <w:tc>
          <w:tcPr>
            <w:tcW w:type="dxa" w:w="3528"/>
          </w:tcPr>
          <w:p/>
        </w:tc>
        <w:tc>
          <w:tcPr>
            <w:tcW w:type="dxa" w:w="3528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64"/>
        <w:gridCol w:w="1764"/>
        <w:gridCol w:w="1764"/>
        <w:gridCol w:w="1764"/>
        <w:gridCol w:w="1764"/>
        <w:gridCol w:w="1764"/>
        <w:gridCol w:w="1764"/>
        <w:gridCol w:w="1764"/>
      </w:tblGrid>
      <w:tr>
        <w:tc>
          <w:tcPr>
            <w:tcW w:type="dxa" w:w="1764"/>
          </w:tcPr>
          <w:p>
            <w:r>
              <w:t>Ref</w:t>
            </w:r>
          </w:p>
        </w:tc>
        <w:tc>
          <w:tcPr>
            <w:tcW w:type="dxa" w:w="1764"/>
          </w:tcPr>
          <w:p>
            <w:r>
              <w:t>Procedure</w:t>
            </w:r>
          </w:p>
        </w:tc>
        <w:tc>
          <w:tcPr>
            <w:tcW w:type="dxa" w:w="1764"/>
          </w:tcPr>
          <w:p>
            <w:r>
              <w:t>Controls</w:t>
            </w:r>
          </w:p>
        </w:tc>
        <w:tc>
          <w:tcPr>
            <w:tcW w:type="dxa" w:w="1764"/>
          </w:tcPr>
          <w:p>
            <w:r>
              <w:t>Steps (summary)</w:t>
            </w:r>
          </w:p>
        </w:tc>
        <w:tc>
          <w:tcPr>
            <w:tcW w:type="dxa" w:w="1764"/>
          </w:tcPr>
          <w:p>
            <w:r>
              <w:t>Expected result</w:t>
            </w:r>
          </w:p>
        </w:tc>
        <w:tc>
          <w:tcPr>
            <w:tcW w:type="dxa" w:w="1764"/>
          </w:tcPr>
          <w:p>
            <w:r>
              <w:t>Result</w:t>
            </w:r>
          </w:p>
        </w:tc>
        <w:tc>
          <w:tcPr>
            <w:tcW w:type="dxa" w:w="1764"/>
          </w:tcPr>
          <w:p>
            <w:r>
              <w:t>Evidence ref</w:t>
            </w:r>
          </w:p>
        </w:tc>
        <w:tc>
          <w:tcPr>
            <w:tcW w:type="dxa" w:w="1764"/>
          </w:tcPr>
          <w:p>
            <w:r>
              <w:t>Prepared / reviewed</w:t>
            </w:r>
          </w:p>
        </w:tc>
      </w:tr>
      <w:tr>
        <w:tc>
          <w:tcPr>
            <w:tcW w:type="dxa" w:w="1764"/>
          </w:tcPr>
          <w:p>
            <w:r>
              <w:t>TP-00</w:t>
            </w:r>
          </w:p>
        </w:tc>
        <w:tc>
          <w:tcPr>
            <w:tcW w:type="dxa" w:w="1764"/>
          </w:tcPr>
          <w:p>
            <w:r>
              <w:t>Scope, independence and tool provenance</w:t>
            </w:r>
          </w:p>
        </w:tc>
        <w:tc>
          <w:tcPr>
            <w:tcW w:type="dxa" w:w="1764"/>
          </w:tcPr>
          <w:p>
            <w:r>
              <w:t>all.</w:t>
            </w:r>
          </w:p>
        </w:tc>
        <w:tc>
          <w:tcPr>
            <w:tcW w:type="dxa" w:w="1764"/>
          </w:tcPr>
          <w:p>
            <w:r>
              <w:t>(1) Record the agent, workflow and period in scope and the list of evidence_record_id values the audited team supplied. (2) Clone the verifier: `git clone https://github.com/verdictsystems/ser-spec` and record the commit hash (`git -C ser-spec rev-parse HEAD`). (3) Read tools/verify.py; it is one file. Note that it is Verdict's code published under Apache-2.0, that Rekor is Sigstore's log, and that Verdict is not the auditor. (4) Record the AIUC-1 release date you are testing against.</w:t>
            </w:r>
          </w:p>
        </w:tc>
        <w:tc>
          <w:tcPr>
            <w:tcW w:type="dxa" w:w="1764"/>
          </w:tcPr>
          <w:p>
            <w:r>
              <w:t>a scope note, a commit hash and a release date in the workpaper.</w:t>
            </w:r>
          </w:p>
        </w:tc>
        <w:tc>
          <w:tcPr>
            <w:tcW w:type="dxa" w:w="1764"/>
          </w:tcPr>
          <w:p>
            <w:r/>
          </w:p>
        </w:tc>
        <w:tc>
          <w:tcPr>
            <w:tcW w:type="dxa" w:w="1764"/>
          </w:tcPr>
          <w:p>
            <w:r/>
          </w:p>
        </w:tc>
        <w:tc>
          <w:tcPr>
            <w:tcW w:type="dxa" w:w="1764"/>
          </w:tcPr>
          <w:p>
            <w:r/>
          </w:p>
        </w:tc>
      </w:tr>
      <w:tr>
        <w:tc>
          <w:tcPr>
            <w:tcW w:type="dxa" w:w="1764"/>
          </w:tcPr>
          <w:p>
            <w:r>
              <w:t>TP-01</w:t>
            </w:r>
          </w:p>
        </w:tc>
        <w:tc>
          <w:tcPr>
            <w:tcW w:type="dxa" w:w="1764"/>
          </w:tcPr>
          <w:p>
            <w:r>
              <w:t>Obtain the records</w:t>
            </w:r>
          </w:p>
        </w:tc>
        <w:tc>
          <w:tcPr>
            <w:tcW w:type="dxa" w:w="1764"/>
          </w:tcPr>
          <w:p>
            <w:r>
              <w:t>E015.1, E015.4.</w:t>
            </w:r>
          </w:p>
        </w:tc>
        <w:tc>
          <w:tcPr>
            <w:tcW w:type="dxa" w:w="1764"/>
          </w:tcPr>
          <w:p>
            <w:r>
              <w:t>(1) Obtain each record as a JSON file from the audited team or from the URL they name. (2) Compute the SHA-256 of each file (`shasum -a 256 *.json`) and write the values into the workpaper by copy, never by hand. (3) Confirm each file's evidence_record_id equals ser_ plus the first 32 characters of its payload_hash.</w:t>
            </w:r>
          </w:p>
        </w:tc>
        <w:tc>
          <w:tcPr>
            <w:tcW w:type="dxa" w:w="1764"/>
          </w:tcPr>
          <w:p>
            <w:r>
              <w:t>one file per record, each hashed and listed.</w:t>
            </w:r>
          </w:p>
        </w:tc>
        <w:tc>
          <w:tcPr>
            <w:tcW w:type="dxa" w:w="1764"/>
          </w:tcPr>
          <w:p>
            <w:r/>
          </w:p>
        </w:tc>
        <w:tc>
          <w:tcPr>
            <w:tcW w:type="dxa" w:w="1764"/>
          </w:tcPr>
          <w:p>
            <w:r/>
          </w:p>
        </w:tc>
        <w:tc>
          <w:tcPr>
            <w:tcW w:type="dxa" w:w="1764"/>
          </w:tcPr>
          <w:p>
            <w:r/>
          </w:p>
        </w:tc>
      </w:tr>
      <w:tr>
        <w:tc>
          <w:tcPr>
            <w:tcW w:type="dxa" w:w="1764"/>
          </w:tcPr>
          <w:p>
            <w:r>
              <w:t>TP-02</w:t>
            </w:r>
          </w:p>
        </w:tc>
        <w:tc>
          <w:tcPr>
            <w:tcW w:type="dxa" w:w="1764"/>
          </w:tcPr>
          <w:p>
            <w:r>
              <w:t>Offline self-consistency</w:t>
            </w:r>
          </w:p>
        </w:tc>
        <w:tc>
          <w:tcPr>
            <w:tcW w:type="dxa" w:w="1764"/>
          </w:tcPr>
          <w:p>
            <w:r>
              <w:t>E015.1, E015.4.</w:t>
            </w:r>
          </w:p>
        </w:tc>
        <w:tc>
          <w:tcPr>
            <w:tcW w:type="dxa" w:w="1764"/>
          </w:tcPr>
          <w:p>
            <w:r>
              <w:t>`python3 ser-spec/tools/verify.py &lt;record&gt;.json`</w:t>
            </w:r>
          </w:p>
        </w:tc>
        <w:tc>
          <w:tcPr>
            <w:tcW w:type="dxa" w:w="1764"/>
          </w:tcPr>
          <w:p>
            <w:r>
              <w:t>PASS for schema_version, payload_hash, record_commitment and evidence_record_id; RESULT "content self-consistent; anchor not checked (run with --anchor)"; a note that chain_of_custody, legal_review, notice and surface are display text outside the hash.</w:t>
            </w:r>
          </w:p>
        </w:tc>
        <w:tc>
          <w:tcPr>
            <w:tcW w:type="dxa" w:w="1764"/>
          </w:tcPr>
          <w:p>
            <w:r/>
          </w:p>
        </w:tc>
        <w:tc>
          <w:tcPr>
            <w:tcW w:type="dxa" w:w="1764"/>
          </w:tcPr>
          <w:p>
            <w:r/>
          </w:p>
        </w:tc>
        <w:tc>
          <w:tcPr>
            <w:tcW w:type="dxa" w:w="1764"/>
          </w:tcPr>
          <w:p>
            <w:r/>
          </w:p>
        </w:tc>
      </w:tr>
      <w:tr>
        <w:tc>
          <w:tcPr>
            <w:tcW w:type="dxa" w:w="1764"/>
          </w:tcPr>
          <w:p>
            <w:r>
              <w:t>TP-03</w:t>
            </w:r>
          </w:p>
        </w:tc>
        <w:tc>
          <w:tcPr>
            <w:tcW w:type="dxa" w:w="1764"/>
          </w:tcPr>
          <w:p>
            <w:r>
              <w:t>Independent anchor check</w:t>
            </w:r>
          </w:p>
        </w:tc>
        <w:tc>
          <w:tcPr>
            <w:tcW w:type="dxa" w:w="1764"/>
          </w:tcPr>
          <w:p>
            <w:r>
              <w:t>E015.4.</w:t>
            </w:r>
          </w:p>
        </w:tc>
        <w:tc>
          <w:tcPr>
            <w:tcW w:type="dxa" w:w="1764"/>
          </w:tcPr>
          <w:p>
            <w:r>
              <w:t>(1) `curl -sL https://raw.githubusercontent.com/sigstore/root-signing/main/targets/rekor.pub -o rekor.pem` (Sigstore's repository, not the log). (2) Record the key id: `openssl pkey -pubin -in rekor.pem -outform DER | shasum -a 256`. (3) `python3 ser-spec/tools/verify.py &lt;record&gt;.json --anchor --rekor-key rekor.pem`. (4) Cross-check without the verifier: fetch the entry, `curl -s "https://rekor.sigstore.dev/api/v1/log/entries?logIndex=&lt;index&gt;"`, decode its body, and confirm the logged hash equals `printf '%s' "&lt;commitment&gt;" | shasum -a 256`.</w:t>
            </w:r>
          </w:p>
        </w:tc>
        <w:tc>
          <w:tcPr>
            <w:tcW w:type="dxa" w:w="1764"/>
          </w:tcPr>
          <w:p>
            <w:r>
              <w:t>PASS for rekor_hash_matches_commitment, rekor_log_index, rekor_signature_over_commitment, rekor_log_key_id equal to the pinned key, rekor_signed_entry_timestamp, rekor_inclusion_proof and rekor_checkpoint_matches_proof; RESULT "content self-consistent and anchor confirmed". The cross-check hashes match.</w:t>
            </w:r>
          </w:p>
        </w:tc>
        <w:tc>
          <w:tcPr>
            <w:tcW w:type="dxa" w:w="1764"/>
          </w:tcPr>
          <w:p>
            <w:r/>
          </w:p>
        </w:tc>
        <w:tc>
          <w:tcPr>
            <w:tcW w:type="dxa" w:w="1764"/>
          </w:tcPr>
          <w:p>
            <w:r/>
          </w:p>
        </w:tc>
        <w:tc>
          <w:tcPr>
            <w:tcW w:type="dxa" w:w="1764"/>
          </w:tcPr>
          <w:p>
            <w:r/>
          </w:p>
        </w:tc>
      </w:tr>
      <w:tr>
        <w:tc>
          <w:tcPr>
            <w:tcW w:type="dxa" w:w="1764"/>
          </w:tcPr>
          <w:p>
            <w:r>
              <w:t>TP-04</w:t>
            </w:r>
          </w:p>
        </w:tc>
        <w:tc>
          <w:tcPr>
            <w:tcW w:type="dxa" w:w="1764"/>
          </w:tcPr>
          <w:p>
            <w:r>
              <w:t>Chain walk</w:t>
            </w:r>
          </w:p>
        </w:tc>
        <w:tc>
          <w:tcPr>
            <w:tcW w:type="dxa" w:w="1764"/>
          </w:tcPr>
          <w:p>
            <w:r>
              <w:t>E015.2, E015.4.</w:t>
            </w:r>
          </w:p>
        </w:tc>
        <w:tc>
          <w:tcPr>
            <w:tcW w:type="dxa" w:w="1764"/>
          </w:tcPr>
          <w:p>
            <w:r>
              <w:t>`python3 ser-spec/tools/verify.py --chain &lt;step1&gt;.json &lt;step2&gt;.json ... --anchor --rekor-key rekor.pem`. If the audited team holds a separate head record, add `--head head.json`.</w:t>
            </w:r>
          </w:p>
        </w:tc>
        <w:tc>
          <w:tcPr>
            <w:tcW w:type="dxa" w:w="1764"/>
          </w:tcPr>
          <w:p>
            <w:r>
              <w:t>per record, the TP-03 checks; then PASS for chain_start on record 1, step numbers 1..N, prior_merkle_root on each link, log_time_order on each link, and declared_length N of N; RESULT "chain of N records intact".</w:t>
            </w:r>
          </w:p>
        </w:tc>
        <w:tc>
          <w:tcPr>
            <w:tcW w:type="dxa" w:w="1764"/>
          </w:tcPr>
          <w:p>
            <w:r/>
          </w:p>
        </w:tc>
        <w:tc>
          <w:tcPr>
            <w:tcW w:type="dxa" w:w="1764"/>
          </w:tcPr>
          <w:p>
            <w:r/>
          </w:p>
        </w:tc>
        <w:tc>
          <w:tcPr>
            <w:tcW w:type="dxa" w:w="1764"/>
          </w:tcPr>
          <w:p>
            <w:r/>
          </w:p>
        </w:tc>
      </w:tr>
      <w:tr>
        <w:tc>
          <w:tcPr>
            <w:tcW w:type="dxa" w:w="1764"/>
          </w:tcPr>
          <w:p>
            <w:r>
              <w:t>TP-05</w:t>
            </w:r>
          </w:p>
        </w:tc>
        <w:tc>
          <w:tcPr>
            <w:tcW w:type="dxa" w:w="1764"/>
          </w:tcPr>
          <w:p>
            <w:r>
              <w:t>Negative controls</w:t>
            </w:r>
          </w:p>
        </w:tc>
        <w:tc>
          <w:tcPr>
            <w:tcW w:type="dxa" w:w="1764"/>
          </w:tcPr>
          <w:p>
            <w:r>
              <w:t>E015.4.</w:t>
            </w:r>
          </w:p>
        </w:tc>
        <w:tc>
          <w:tcPr>
            <w:tcW w:type="dxa" w:w="1764"/>
          </w:tcPr>
          <w:p>
            <w:r>
              <w:t>(a) Copy a record, change one character inside the record block, run TP-03 on the copy. (b) Run the chain walk with the last record omitted. (c) Run the chain walk with two records swapped. Delete the copies afterwards or label them clearly.</w:t>
            </w:r>
          </w:p>
        </w:tc>
        <w:tc>
          <w:tcPr>
            <w:tcW w:type="dxa" w:w="1764"/>
          </w:tcPr>
          <w:p>
            <w:r>
              <w:t>(a) FAIL on payload_hash, record_commitment, evidence_record_id, rekor_hash_matches_commitment and rekor_signature_over_commitment; RESULT FAILED. (b) FAIL on declared_length, "1 of 2" for a two-record chain; RESULT FAILED. (c) FAIL on chain_start, step, prior_merkle_root and log_time_order; RESULT FAILED.</w:t>
            </w:r>
          </w:p>
        </w:tc>
        <w:tc>
          <w:tcPr>
            <w:tcW w:type="dxa" w:w="1764"/>
          </w:tcPr>
          <w:p>
            <w:r/>
          </w:p>
        </w:tc>
        <w:tc>
          <w:tcPr>
            <w:tcW w:type="dxa" w:w="1764"/>
          </w:tcPr>
          <w:p>
            <w:r/>
          </w:p>
        </w:tc>
        <w:tc>
          <w:tcPr>
            <w:tcW w:type="dxa" w:w="1764"/>
          </w:tcPr>
          <w:p>
            <w:r/>
          </w:p>
        </w:tc>
      </w:tr>
      <w:tr>
        <w:tc>
          <w:tcPr>
            <w:tcW w:type="dxa" w:w="1764"/>
          </w:tcPr>
          <w:p>
            <w:r>
              <w:t>TP-06</w:t>
            </w:r>
          </w:p>
        </w:tc>
        <w:tc>
          <w:tcPr>
            <w:tcW w:type="dxa" w:w="1764"/>
          </w:tcPr>
          <w:p>
            <w:r>
              <w:t>Approval event</w:t>
            </w:r>
          </w:p>
        </w:tc>
        <w:tc>
          <w:tcPr>
            <w:tcW w:type="dxa" w:w="1764"/>
          </w:tcPr>
          <w:p>
            <w:r>
              <w:t>E015.2, D003.4.</w:t>
            </w:r>
          </w:p>
        </w:tc>
        <w:tc>
          <w:tcPr>
            <w:tcW w:type="dxa" w:w="1764"/>
          </w:tcPr>
          <w:p>
            <w:r>
              <w:t>read the record block of the approval step. Note human_review_status, reviewer role and decision in metadata, event_time and received_at, and the prior_merkle_root that ties it to the preceding step.</w:t>
            </w:r>
          </w:p>
        </w:tc>
        <w:tc>
          <w:tcPr>
            <w:tcW w:type="dxa" w:w="1764"/>
          </w:tcPr>
          <w:p>
            <w:r>
              <w:t>for an approval step, human_review_status is approved or rejected, a reviewer role and a decision are present, and the link to the prior step verifies under TP-04.</w:t>
            </w:r>
          </w:p>
        </w:tc>
        <w:tc>
          <w:tcPr>
            <w:tcW w:type="dxa" w:w="1764"/>
          </w:tcPr>
          <w:p>
            <w:r/>
          </w:p>
        </w:tc>
        <w:tc>
          <w:tcPr>
            <w:tcW w:type="dxa" w:w="1764"/>
          </w:tcPr>
          <w:p>
            <w:r/>
          </w:p>
        </w:tc>
        <w:tc>
          <w:tcPr>
            <w:tcW w:type="dxa" w:w="1764"/>
          </w:tcPr>
          <w:p>
            <w:r/>
          </w:p>
        </w:tc>
      </w:tr>
      <w:tr>
        <w:tc>
          <w:tcPr>
            <w:tcW w:type="dxa" w:w="1764"/>
          </w:tcPr>
          <w:p>
            <w:r>
              <w:t>TP-07</w:t>
            </w:r>
          </w:p>
        </w:tc>
        <w:tc>
          <w:tcPr>
            <w:tcW w:type="dxa" w:w="1764"/>
          </w:tcPr>
          <w:p>
            <w:r>
              <w:t>Completeness of capture</w:t>
            </w:r>
          </w:p>
        </w:tc>
        <w:tc>
          <w:tcPr>
            <w:tcW w:type="dxa" w:w="1764"/>
          </w:tcPr>
          <w:p>
            <w:r>
              <w:t>E015.1, E015.2.</w:t>
            </w:r>
          </w:p>
        </w:tc>
        <w:tc>
          <w:tcPr>
            <w:tcW w:type="dxa" w:w="1764"/>
          </w:tcPr>
          <w:p>
            <w:r>
              <w:t>(1) Obtain the logging code or configuration that calls Verdict and the list of events that trigger it. (2) Select a sample of consequential actions from the team's own system of record (tickets, transactions, deployments). (3) Trace each to an evidence_record_id. (4) Trace a sample of records back to the system of record.</w:t>
            </w:r>
          </w:p>
        </w:tc>
        <w:tc>
          <w:tcPr>
            <w:tcW w:type="dxa" w:w="1764"/>
          </w:tcPr>
          <w:p>
            <w:r>
              <w:t>every sampled action has a record and every sampled record has an action.</w:t>
            </w:r>
          </w:p>
        </w:tc>
        <w:tc>
          <w:tcPr>
            <w:tcW w:type="dxa" w:w="1764"/>
          </w:tcPr>
          <w:p>
            <w:r/>
          </w:p>
        </w:tc>
        <w:tc>
          <w:tcPr>
            <w:tcW w:type="dxa" w:w="1764"/>
          </w:tcPr>
          <w:p>
            <w:r/>
          </w:p>
        </w:tc>
        <w:tc>
          <w:tcPr>
            <w:tcW w:type="dxa" w:w="1764"/>
          </w:tcPr>
          <w:p>
            <w:r/>
          </w:p>
        </w:tc>
      </w:tr>
      <w:tr>
        <w:tc>
          <w:tcPr>
            <w:tcW w:type="dxa" w:w="1764"/>
          </w:tcPr>
          <w:p>
            <w:r>
              <w:t>TP-08</w:t>
            </w:r>
          </w:p>
        </w:tc>
        <w:tc>
          <w:tcPr>
            <w:tcW w:type="dxa" w:w="1764"/>
          </w:tcPr>
          <w:p>
            <w:r>
              <w:t>Storage and retention</w:t>
            </w:r>
          </w:p>
        </w:tc>
        <w:tc>
          <w:tcPr>
            <w:tcW w:type="dxa" w:w="1764"/>
          </w:tcPr>
          <w:p>
            <w:r>
              <w:t>E015.3.</w:t>
            </w:r>
          </w:p>
        </w:tc>
        <w:tc>
          <w:tcPr>
            <w:tcW w:type="dxa" w:w="1764"/>
          </w:tcPr>
          <w:p>
            <w:r>
              <w:t>obtain the storage location, retention period, access control and masking policy for the record files. Confirm the public sandbox tier retains nothing, so retention is wholly the team's control.</w:t>
            </w:r>
          </w:p>
        </w:tc>
        <w:tc>
          <w:tcPr>
            <w:tcW w:type="dxa" w:w="1764"/>
          </w:tcPr>
          <w:p>
            <w:r>
              <w:t>a documented location, a retention period at least as long as the audit cycle, and access control over the files.</w:t>
            </w:r>
          </w:p>
        </w:tc>
        <w:tc>
          <w:tcPr>
            <w:tcW w:type="dxa" w:w="1764"/>
          </w:tcPr>
          <w:p>
            <w:r/>
          </w:p>
        </w:tc>
        <w:tc>
          <w:tcPr>
            <w:tcW w:type="dxa" w:w="1764"/>
          </w:tcPr>
          <w:p>
            <w:r/>
          </w:p>
        </w:tc>
        <w:tc>
          <w:tcPr>
            <w:tcW w:type="dxa" w:w="1764"/>
          </w:tcPr>
          <w:p>
            <w:r/>
          </w:p>
        </w:tc>
      </w:tr>
      <w:tr>
        <w:tc>
          <w:tcPr>
            <w:tcW w:type="dxa" w:w="1764"/>
          </w:tcPr>
          <w:p>
            <w:r>
              <w:t>TP-09</w:t>
            </w:r>
          </w:p>
        </w:tc>
        <w:tc>
          <w:tcPr>
            <w:tcW w:type="dxa" w:w="1764"/>
          </w:tcPr>
          <w:p>
            <w:r>
              <w:t>Signer identity</w:t>
            </w:r>
          </w:p>
        </w:tc>
        <w:tc>
          <w:tcPr>
            <w:tcW w:type="dxa" w:w="1764"/>
          </w:tcPr>
          <w:p>
            <w:r>
              <w:t>E015.2, E015.4.</w:t>
            </w:r>
          </w:p>
        </w:tc>
        <w:tc>
          <w:tcPr>
            <w:tcW w:type="dxa" w:w="1764"/>
          </w:tcPr>
          <w:p>
            <w:r>
              <w:t>read transparency_anchor.signing_algorithm and the key in the record. Confirm with the audited team which Verdict tier produced it.</w:t>
            </w:r>
          </w:p>
        </w:tc>
        <w:tc>
          <w:tcPr>
            <w:tcW w:type="dxa" w:w="1764"/>
          </w:tcPr>
          <w:p>
            <w:r>
              <w:t>for the public sandbox, a one-time key per request that names no one. Record that the anchor proves when, not who.</w:t>
            </w:r>
          </w:p>
        </w:tc>
        <w:tc>
          <w:tcPr>
            <w:tcW w:type="dxa" w:w="1764"/>
          </w:tcPr>
          <w:p>
            <w:r/>
          </w:p>
        </w:tc>
        <w:tc>
          <w:tcPr>
            <w:tcW w:type="dxa" w:w="1764"/>
          </w:tcPr>
          <w:p>
            <w:r/>
          </w:p>
        </w:tc>
        <w:tc>
          <w:tcPr>
            <w:tcW w:type="dxa" w:w="1764"/>
          </w:tcPr>
          <w:p>
            <w:r/>
          </w:p>
        </w:tc>
      </w:tr>
      <w:tr>
        <w:tc>
          <w:tcPr>
            <w:tcW w:type="dxa" w:w="1764"/>
          </w:tcPr>
          <w:p>
            <w:r>
              <w:t>TP-10</w:t>
            </w:r>
          </w:p>
        </w:tc>
        <w:tc>
          <w:tcPr>
            <w:tcW w:type="dxa" w:w="1764"/>
          </w:tcPr>
          <w:p>
            <w:r>
              <w:t>Display fields</w:t>
            </w:r>
          </w:p>
        </w:tc>
        <w:tc>
          <w:tcPr>
            <w:tcW w:type="dxa" w:w="1764"/>
          </w:tcPr>
          <w:p>
            <w:r>
              <w:t>E015.4.</w:t>
            </w:r>
          </w:p>
        </w:tc>
        <w:tc>
          <w:tcPr>
            <w:tcW w:type="dxa" w:w="1764"/>
          </w:tcPr>
          <w:p>
            <w:r>
              <w:t>confirm the workpaper quotes values only from the record block and from the verifier's PASS lines, never from chain_of_custody, legal_review, notice or surface.</w:t>
            </w:r>
          </w:p>
        </w:tc>
        <w:tc>
          <w:tcPr>
            <w:tcW w:type="dxa" w:w="1764"/>
          </w:tcPr>
          <w:p>
            <w:r>
              <w:t>no reliance on display fields.</w:t>
            </w:r>
          </w:p>
        </w:tc>
        <w:tc>
          <w:tcPr>
            <w:tcW w:type="dxa" w:w="1764"/>
          </w:tcPr>
          <w:p>
            <w:r/>
          </w:p>
        </w:tc>
        <w:tc>
          <w:tcPr>
            <w:tcW w:type="dxa" w:w="1764"/>
          </w:tcPr>
          <w:p>
            <w:r/>
          </w:p>
        </w:tc>
        <w:tc>
          <w:tcPr>
            <w:tcW w:type="dxa" w:w="1764"/>
          </w:tcPr>
          <w:p>
            <w:r/>
          </w:p>
        </w:tc>
      </w:tr>
      <w:tr>
        <w:tc>
          <w:tcPr>
            <w:tcW w:type="dxa" w:w="1764"/>
          </w:tcPr>
          <w:p>
            <w:r>
              <w:t>TP-11</w:t>
            </w:r>
          </w:p>
        </w:tc>
        <w:tc>
          <w:tcPr>
            <w:tcW w:type="dxa" w:w="1764"/>
          </w:tcPr>
          <w:p>
            <w:r>
              <w:t>Standard currency and re-performance</w:t>
            </w:r>
          </w:p>
        </w:tc>
        <w:tc>
          <w:tcPr>
            <w:tcW w:type="dxa" w:w="1764"/>
          </w:tcPr>
          <w:p>
            <w:r>
              <w:t>all.</w:t>
            </w:r>
          </w:p>
        </w:tc>
        <w:tc>
          <w:tcPr>
            <w:tcW w:type="dxa" w:w="1764"/>
          </w:tcPr>
          <w:p>
            <w:r>
              <w:t>record the release date from standard.aiuc-1.com/changelog. At the next quarterly release, re-read E015 and D003 and re-perform TP-02 to TP-05 on one record.</w:t>
            </w:r>
          </w:p>
        </w:tc>
        <w:tc>
          <w:tcPr>
            <w:tcW w:type="dxa" w:w="1764"/>
          </w:tcPr>
          <w:p>
            <w:r>
              <w:t>a release date in the workpaper; a re-performance entry each quarter.</w:t>
            </w:r>
          </w:p>
        </w:tc>
        <w:tc>
          <w:tcPr>
            <w:tcW w:type="dxa" w:w="1764"/>
          </w:tcPr>
          <w:p>
            <w:r/>
          </w:p>
        </w:tc>
        <w:tc>
          <w:tcPr>
            <w:tcW w:type="dxa" w:w="1764"/>
          </w:tcPr>
          <w:p>
            <w:r/>
          </w:p>
        </w:tc>
        <w:tc>
          <w:tcPr>
            <w:tcW w:type="dxa" w:w="1764"/>
          </w:tcPr>
          <w:p>
            <w:r/>
          </w:p>
        </w:tc>
      </w:tr>
    </w:tbl>
    <w:p/>
    <w:p>
      <w:r>
        <w:t>Limitations to carry into the conclusion: the sandbox key names no one (who is not shown); a fork or records past an undeclared end are not visible; an action never sent to Verdict leaves no record; a record shows what was sent and when it was logged, not that the event was true; display fields outside the hash are not evidence; authentication is not admissibility.</w:t>
      </w:r>
    </w:p>
    <w:p>
      <w:r>
        <w:t>Sign-off. Prepared by: ______________________  Date: __________   Reviewed by: ______________________  Date: __________</w:t>
      </w:r>
    </w:p>
    <w:sectPr w:rsidR="00FC693F" w:rsidRPr="0006063C" w:rsidSect="00034616">
      <w:pgSz w:w="15840" w:h="12240" w:orient="landscape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